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9E3" w:rsidRDefault="002919E3" w:rsidP="002919E3">
      <w:pPr>
        <w:rPr>
          <w:rFonts w:ascii="文鼎粗行楷" w:eastAsia="文鼎粗行楷" w:hint="eastAsia"/>
          <w:sz w:val="52"/>
          <w:szCs w:val="52"/>
        </w:rPr>
      </w:pPr>
      <w:r>
        <w:rPr>
          <w:rFonts w:hint="eastAsia"/>
        </w:rPr>
        <w:t xml:space="preserve">           </w:t>
      </w:r>
      <w:r>
        <w:rPr>
          <w:rFonts w:ascii="文鼎粗行楷" w:eastAsia="文鼎粗行楷" w:hint="eastAsia"/>
          <w:sz w:val="40"/>
          <w:szCs w:val="40"/>
        </w:rPr>
        <w:t xml:space="preserve"> </w:t>
      </w:r>
      <w:r>
        <w:rPr>
          <w:rFonts w:ascii="細明體" w:eastAsia="細明體" w:hAnsi="細明體" w:cs="細明體" w:hint="eastAsia"/>
          <w:sz w:val="40"/>
          <w:szCs w:val="40"/>
        </w:rPr>
        <w:t xml:space="preserve">      </w:t>
      </w:r>
      <w:r>
        <w:rPr>
          <w:rFonts w:ascii="文鼎粗行楷" w:eastAsia="文鼎粗行楷" w:hint="eastAsia"/>
          <w:sz w:val="52"/>
          <w:szCs w:val="52"/>
        </w:rPr>
        <w:t>快</w:t>
      </w:r>
      <w:r>
        <w:rPr>
          <w:rFonts w:ascii="細明體" w:eastAsia="細明體" w:hAnsi="細明體" w:cs="細明體" w:hint="eastAsia"/>
          <w:sz w:val="52"/>
          <w:szCs w:val="52"/>
        </w:rPr>
        <w:t xml:space="preserve"> </w:t>
      </w:r>
      <w:r>
        <w:rPr>
          <w:rFonts w:ascii="文鼎粗行楷" w:eastAsia="文鼎粗行楷" w:hint="eastAsia"/>
          <w:sz w:val="52"/>
          <w:szCs w:val="52"/>
        </w:rPr>
        <w:t>樂</w:t>
      </w:r>
      <w:r>
        <w:rPr>
          <w:rFonts w:ascii="細明體" w:eastAsia="細明體" w:hAnsi="細明體" w:cs="細明體" w:hint="eastAsia"/>
          <w:sz w:val="52"/>
          <w:szCs w:val="52"/>
        </w:rPr>
        <w:t xml:space="preserve"> </w:t>
      </w:r>
      <w:r>
        <w:rPr>
          <w:rFonts w:ascii="文鼎粗行楷" w:eastAsia="文鼎粗行楷" w:hint="eastAsia"/>
          <w:sz w:val="52"/>
          <w:szCs w:val="52"/>
        </w:rPr>
        <w:t>通</w:t>
      </w:r>
      <w:r>
        <w:rPr>
          <w:rFonts w:ascii="細明體" w:eastAsia="細明體" w:hAnsi="細明體" w:cs="細明體" w:hint="eastAsia"/>
          <w:sz w:val="52"/>
          <w:szCs w:val="52"/>
        </w:rPr>
        <w:t xml:space="preserve"> </w:t>
      </w:r>
      <w:r>
        <w:rPr>
          <w:rFonts w:ascii="文鼎粗行楷" w:eastAsia="文鼎粗行楷" w:hint="eastAsia"/>
          <w:sz w:val="52"/>
          <w:szCs w:val="52"/>
        </w:rPr>
        <w:t>知</w:t>
      </w:r>
      <w:r>
        <w:rPr>
          <w:rFonts w:ascii="細明體" w:eastAsia="細明體" w:hAnsi="細明體" w:cs="細明體" w:hint="eastAsia"/>
          <w:sz w:val="52"/>
          <w:szCs w:val="52"/>
        </w:rPr>
        <w:t xml:space="preserve"> </w:t>
      </w:r>
      <w:r>
        <w:rPr>
          <w:rFonts w:ascii="文鼎粗行楷" w:eastAsia="文鼎粗行楷" w:hint="eastAsia"/>
          <w:sz w:val="52"/>
          <w:szCs w:val="52"/>
        </w:rPr>
        <w:t>單</w:t>
      </w:r>
    </w:p>
    <w:p w:rsidR="002919E3" w:rsidRPr="00AB107F" w:rsidRDefault="002919E3" w:rsidP="002919E3">
      <w:pPr>
        <w:rPr>
          <w:rFonts w:ascii="華康少女文字W5(P)" w:eastAsia="華康少女文字W5(P)" w:hint="eastAsia"/>
          <w:sz w:val="30"/>
          <w:szCs w:val="30"/>
        </w:rPr>
      </w:pPr>
      <w:r w:rsidRPr="00AB107F">
        <w:rPr>
          <w:rFonts w:ascii="華康少女文字W5(P)" w:eastAsia="華康少女文字W5(P)" w:hint="eastAsia"/>
          <w:sz w:val="30"/>
          <w:szCs w:val="30"/>
        </w:rPr>
        <w:t>親愛的家長您好:</w:t>
      </w:r>
    </w:p>
    <w:p w:rsidR="002919E3" w:rsidRDefault="002919E3" w:rsidP="002919E3">
      <w:pPr>
        <w:ind w:leftChars="-177" w:left="1" w:hangingChars="142" w:hanging="426"/>
        <w:rPr>
          <w:rFonts w:ascii="細明體" w:eastAsia="細明體" w:hAnsi="細明體" w:cs="細明體" w:hint="eastAsia"/>
          <w:sz w:val="32"/>
          <w:szCs w:val="32"/>
        </w:rPr>
      </w:pPr>
      <w:r w:rsidRPr="00AB107F">
        <w:rPr>
          <w:rFonts w:ascii="華康少女文字W5(P)" w:eastAsia="華康少女文字W5(P)" w:hAnsi="細明體" w:cs="細明體" w:hint="eastAsia"/>
          <w:sz w:val="30"/>
          <w:szCs w:val="30"/>
        </w:rPr>
        <w:t xml:space="preserve">    </w:t>
      </w:r>
      <w:r w:rsidRPr="00AB107F">
        <w:rPr>
          <w:rFonts w:ascii="新細明體" w:hAnsi="新細明體" w:cs="新細明體" w:hint="eastAsia"/>
          <w:sz w:val="30"/>
          <w:szCs w:val="30"/>
        </w:rPr>
        <w:t xml:space="preserve"> </w:t>
      </w:r>
      <w:r w:rsidRPr="00AB107F">
        <w:rPr>
          <w:rFonts w:ascii="華康少女文字W5(P)" w:eastAsia="華康少女文字W5(P)" w:hAnsi="細明體" w:cs="細明體" w:hint="eastAsia"/>
          <w:sz w:val="30"/>
          <w:szCs w:val="30"/>
        </w:rPr>
        <w:t>豐富幼兒的生活經驗,體驗另外一種的學習方式,</w:t>
      </w:r>
      <w:proofErr w:type="gramStart"/>
      <w:r w:rsidRPr="00AB107F">
        <w:rPr>
          <w:rFonts w:ascii="華康少女文字W5(P)" w:eastAsia="華康少女文字W5(P)" w:hAnsi="細明體" w:cs="細明體" w:hint="eastAsia"/>
          <w:sz w:val="30"/>
          <w:szCs w:val="30"/>
        </w:rPr>
        <w:t>本園訂</w:t>
      </w:r>
      <w:proofErr w:type="gramEnd"/>
      <w:r w:rsidRPr="00AB107F">
        <w:rPr>
          <w:rFonts w:ascii="華康少女文字W5(P)" w:eastAsia="華康少女文字W5(P)" w:hAnsi="細明體" w:cs="細明體" w:hint="eastAsia"/>
          <w:sz w:val="30"/>
          <w:szCs w:val="30"/>
        </w:rPr>
        <w:t>於10</w:t>
      </w:r>
      <w:r>
        <w:rPr>
          <w:rFonts w:ascii="華康少女文字W5(P)" w:eastAsia="華康少女文字W5(P)" w:hAnsi="細明體" w:cs="細明體" w:hint="eastAsia"/>
          <w:sz w:val="30"/>
          <w:szCs w:val="30"/>
        </w:rPr>
        <w:t>8</w:t>
      </w:r>
      <w:r w:rsidRPr="00AB107F">
        <w:rPr>
          <w:rFonts w:ascii="華康少女文字W5(P)" w:eastAsia="華康少女文字W5(P)" w:hAnsi="細明體" w:cs="細明體" w:hint="eastAsia"/>
          <w:sz w:val="30"/>
          <w:szCs w:val="30"/>
        </w:rPr>
        <w:t>年</w:t>
      </w:r>
      <w:r>
        <w:rPr>
          <w:rFonts w:ascii="華康少女文字W5(P)" w:eastAsia="華康少女文字W5(P)" w:hAnsi="細明體" w:cs="細明體" w:hint="eastAsia"/>
          <w:sz w:val="30"/>
          <w:szCs w:val="30"/>
        </w:rPr>
        <w:t>11</w:t>
      </w:r>
      <w:r w:rsidRPr="00AB107F">
        <w:rPr>
          <w:rFonts w:ascii="華康少女文字W5(P)" w:eastAsia="華康少女文字W5(P)" w:hAnsi="細明體" w:cs="細明體" w:hint="eastAsia"/>
          <w:sz w:val="30"/>
          <w:szCs w:val="30"/>
        </w:rPr>
        <w:t>月</w:t>
      </w:r>
      <w:r>
        <w:rPr>
          <w:rFonts w:ascii="華康少女文字W5(P)" w:eastAsia="華康少女文字W5(P)" w:hAnsi="細明體" w:cs="細明體" w:hint="eastAsia"/>
          <w:sz w:val="30"/>
          <w:szCs w:val="30"/>
        </w:rPr>
        <w:t>7</w:t>
      </w:r>
      <w:r w:rsidRPr="00AB107F">
        <w:rPr>
          <w:rFonts w:ascii="華康少女文字W5(P)" w:eastAsia="華康少女文字W5(P)" w:hAnsi="細明體" w:cs="細明體" w:hint="eastAsia"/>
          <w:sz w:val="30"/>
          <w:szCs w:val="30"/>
        </w:rPr>
        <w:t>日舉辦『騎士堡』快樂之旅</w:t>
      </w:r>
      <w:r w:rsidRPr="00AB107F">
        <w:rPr>
          <w:rFonts w:ascii="華康少女文字W5(P)" w:eastAsia="華康少女文字W5(P)" w:hint="eastAsia"/>
          <w:sz w:val="30"/>
          <w:szCs w:val="30"/>
        </w:rPr>
        <w:t>。</w:t>
      </w:r>
      <w:r>
        <w:rPr>
          <w:rFonts w:ascii="華康少女文字W5(P)" w:eastAsia="華康少女文字W5(P)" w:hint="eastAsia"/>
          <w:sz w:val="30"/>
          <w:szCs w:val="30"/>
        </w:rPr>
        <w:t>除了各種好玩的遊樂設施</w:t>
      </w:r>
      <w:r w:rsidRPr="00AB107F">
        <w:rPr>
          <w:rFonts w:ascii="華康少女文字W5(P)" w:eastAsia="華康少女文字W5(P)" w:hint="eastAsia"/>
          <w:sz w:val="30"/>
          <w:szCs w:val="30"/>
        </w:rPr>
        <w:t>之外</w:t>
      </w:r>
      <w:r>
        <w:rPr>
          <w:rFonts w:ascii="華康少女文字W5(P)" w:eastAsia="華康少女文字W5(P)" w:hint="eastAsia"/>
          <w:sz w:val="30"/>
          <w:szCs w:val="30"/>
        </w:rPr>
        <w:t>，京華城的騎士堡是以</w:t>
      </w:r>
      <w:r w:rsidRPr="000E4310">
        <w:rPr>
          <w:rFonts w:ascii="華康少女文字W5(P)" w:eastAsia="華康少女文字W5(P)" w:hAnsi="Arial" w:cs="Arial" w:hint="eastAsia"/>
          <w:sz w:val="30"/>
          <w:szCs w:val="30"/>
        </w:rPr>
        <w:t>安徒生發表的童話作品《美人魚》為藍圖所打造，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0"/>
          <w:attr w:name="UnitName" w:val="坪"/>
        </w:smartTagPr>
        <w:r w:rsidRPr="000E4310">
          <w:rPr>
            <w:rFonts w:ascii="華康少女文字W5(P)" w:eastAsia="華康少女文字W5(P)" w:hAnsi="Arial" w:cs="Arial" w:hint="eastAsia"/>
            <w:sz w:val="30"/>
            <w:szCs w:val="30"/>
          </w:rPr>
          <w:t>600坪</w:t>
        </w:r>
      </w:smartTag>
      <w:r w:rsidRPr="000E4310">
        <w:rPr>
          <w:rFonts w:ascii="華康少女文字W5(P)" w:eastAsia="華康少女文字W5(P)" w:hAnsi="Arial" w:cs="Arial" w:hint="eastAsia"/>
          <w:sz w:val="30"/>
          <w:szCs w:val="30"/>
        </w:rPr>
        <w:t>的遊戲空間，充滿海底世界彩繪的魔幻魅力，將帶給小朋友前所未見的奇幻體</w:t>
      </w:r>
      <w:r>
        <w:rPr>
          <w:rFonts w:ascii="華康少女文字W5(P)" w:eastAsia="華康少女文字W5(P)" w:hAnsi="新細明體" w:cs="Arial" w:hint="eastAsia"/>
          <w:sz w:val="30"/>
          <w:szCs w:val="30"/>
        </w:rPr>
        <w:t>驗；還有</w:t>
      </w:r>
      <w:r w:rsidRPr="00AB107F">
        <w:rPr>
          <w:rFonts w:ascii="華康少女文字W5(P)" w:eastAsia="華康少女文字W5(P)" w:hAnsi="Arial" w:cs="Arial" w:hint="eastAsia"/>
          <w:sz w:val="30"/>
          <w:szCs w:val="30"/>
        </w:rPr>
        <w:t>騎士堡專業師資獨家研發的多元學習課程，由騎士堡老師帶領小朋友一起進入豐富迷人的故事世界，亦或是唱唱跳跳、隨著音樂伸展肢體的律動及舞蹈課程，在生動活潑的引導，及氣球、呼拉圈、皮球等有趣的道具下，小朋友們在玩樂，也在學習！</w:t>
      </w:r>
      <w:r>
        <w:rPr>
          <w:rFonts w:ascii="細明體" w:eastAsia="細明體" w:hAnsi="細明體" w:cs="細明體" w:hint="eastAsia"/>
          <w:sz w:val="32"/>
          <w:szCs w:val="32"/>
        </w:rPr>
        <w:t xml:space="preserve">                                                 </w:t>
      </w:r>
    </w:p>
    <w:p w:rsidR="002919E3" w:rsidRPr="008D5F6D" w:rsidRDefault="002919E3" w:rsidP="002919E3">
      <w:pPr>
        <w:ind w:leftChars="-75" w:left="-180"/>
        <w:rPr>
          <w:rFonts w:ascii="細明體" w:eastAsia="細明體" w:hAnsi="細明體" w:cs="細明體" w:hint="eastAsia"/>
          <w:sz w:val="30"/>
          <w:szCs w:val="30"/>
        </w:rPr>
      </w:pPr>
      <w:r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8D5F6D">
        <w:rPr>
          <w:rFonts w:ascii="文鼎粗行楷" w:eastAsia="文鼎粗行楷" w:hint="eastAsia"/>
          <w:sz w:val="30"/>
          <w:szCs w:val="30"/>
        </w:rPr>
        <w:t>教學地點:</w:t>
      </w:r>
      <w:r w:rsidRPr="008D5F6D">
        <w:rPr>
          <w:rFonts w:ascii="Arial" w:hAnsi="Arial" w:cs="Arial"/>
          <w:color w:val="505050"/>
          <w:sz w:val="30"/>
          <w:szCs w:val="30"/>
        </w:rPr>
        <w:t xml:space="preserve"> </w:t>
      </w:r>
      <w:r w:rsidRPr="008D5F6D">
        <w:rPr>
          <w:rFonts w:ascii="文鼎粗行楷" w:eastAsia="文鼎粗行楷" w:hAnsi="Arial" w:cs="Arial" w:hint="eastAsia"/>
          <w:sz w:val="30"/>
          <w:szCs w:val="30"/>
        </w:rPr>
        <w:t>台北市松山區八德路四段138號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F"/>
        </w:smartTagPr>
        <w:r w:rsidRPr="008D5F6D">
          <w:rPr>
            <w:rFonts w:ascii="文鼎粗行楷" w:eastAsia="文鼎粗行楷" w:hAnsi="Arial" w:cs="Arial" w:hint="eastAsia"/>
            <w:sz w:val="30"/>
            <w:szCs w:val="30"/>
          </w:rPr>
          <w:t>7F</w:t>
        </w:r>
      </w:smartTag>
      <w:r w:rsidRPr="008D5F6D">
        <w:rPr>
          <w:rFonts w:ascii="文鼎粗行楷" w:eastAsia="文鼎粗行楷" w:hint="eastAsia"/>
          <w:sz w:val="30"/>
          <w:szCs w:val="30"/>
        </w:rPr>
        <w:t>（京華城百貨公司內）</w:t>
      </w:r>
      <w:r w:rsidRPr="008D5F6D">
        <w:rPr>
          <w:rFonts w:ascii="細明體" w:eastAsia="細明體" w:hAnsi="細明體" w:cs="細明體" w:hint="eastAsia"/>
          <w:sz w:val="30"/>
          <w:szCs w:val="30"/>
        </w:rPr>
        <w:t xml:space="preserve">                             </w:t>
      </w:r>
    </w:p>
    <w:p w:rsidR="002919E3" w:rsidRPr="008D5F6D" w:rsidRDefault="002919E3" w:rsidP="002919E3">
      <w:pPr>
        <w:ind w:leftChars="-16" w:left="-38"/>
        <w:rPr>
          <w:rFonts w:ascii="文鼎粗行楷" w:eastAsia="文鼎粗行楷" w:hAnsi="細明體" w:cs="細明體" w:hint="eastAsia"/>
          <w:sz w:val="30"/>
          <w:szCs w:val="30"/>
        </w:rPr>
      </w:pPr>
      <w:r w:rsidRPr="008D5F6D">
        <w:rPr>
          <w:rFonts w:ascii="文鼎粗行楷" w:eastAsia="文鼎粗行楷" w:hint="eastAsia"/>
          <w:sz w:val="30"/>
          <w:szCs w:val="30"/>
        </w:rPr>
        <w:t>出發時間:1</w:t>
      </w:r>
      <w:r>
        <w:rPr>
          <w:rFonts w:ascii="文鼎粗行楷" w:eastAsia="文鼎粗行楷" w:hint="eastAsia"/>
          <w:sz w:val="30"/>
          <w:szCs w:val="30"/>
        </w:rPr>
        <w:t>1</w:t>
      </w:r>
      <w:r w:rsidRPr="008D5F6D">
        <w:rPr>
          <w:rFonts w:ascii="文鼎粗行楷" w:eastAsia="文鼎粗行楷" w:hint="eastAsia"/>
          <w:sz w:val="30"/>
          <w:szCs w:val="30"/>
        </w:rPr>
        <w:t>月</w:t>
      </w:r>
      <w:r>
        <w:rPr>
          <w:rFonts w:ascii="文鼎粗行楷" w:eastAsia="文鼎粗行楷" w:hint="eastAsia"/>
          <w:sz w:val="30"/>
          <w:szCs w:val="30"/>
        </w:rPr>
        <w:t>07</w:t>
      </w:r>
      <w:r w:rsidRPr="008D5F6D">
        <w:rPr>
          <w:rFonts w:ascii="文鼎粗行楷" w:eastAsia="文鼎粗行楷" w:hint="eastAsia"/>
          <w:sz w:val="30"/>
          <w:szCs w:val="30"/>
        </w:rPr>
        <w:t>日(星期四</w:t>
      </w:r>
      <w:r w:rsidRPr="008D5F6D">
        <w:rPr>
          <w:rFonts w:ascii="細明體" w:eastAsia="細明體" w:hAnsi="細明體" w:cs="細明體" w:hint="eastAsia"/>
          <w:sz w:val="30"/>
          <w:szCs w:val="30"/>
        </w:rPr>
        <w:t>)</w:t>
      </w:r>
      <w:r w:rsidRPr="008D5F6D">
        <w:rPr>
          <w:rFonts w:ascii="文鼎粗行楷" w:eastAsia="文鼎粗行楷" w:hAnsi="細明體" w:cs="細明體" w:hint="eastAsia"/>
          <w:sz w:val="30"/>
          <w:szCs w:val="30"/>
        </w:rPr>
        <w:t>上午9:</w:t>
      </w:r>
      <w:r>
        <w:rPr>
          <w:rFonts w:ascii="文鼎粗行楷" w:eastAsia="文鼎粗行楷" w:hAnsi="細明體" w:cs="細明體" w:hint="eastAsia"/>
          <w:sz w:val="30"/>
          <w:szCs w:val="30"/>
        </w:rPr>
        <w:t>20</w:t>
      </w:r>
    </w:p>
    <w:p w:rsidR="002919E3" w:rsidRPr="008D5F6D" w:rsidRDefault="002919E3" w:rsidP="002919E3">
      <w:pPr>
        <w:rPr>
          <w:rFonts w:ascii="文鼎粗行楷" w:eastAsia="文鼎粗行楷" w:hAnsi="細明體" w:cs="細明體" w:hint="eastAsia"/>
          <w:sz w:val="30"/>
          <w:szCs w:val="30"/>
        </w:rPr>
      </w:pPr>
      <w:bookmarkStart w:id="0" w:name="_GoBack"/>
      <w:bookmarkEnd w:id="0"/>
      <w:r w:rsidRPr="008D5F6D">
        <w:rPr>
          <w:rFonts w:ascii="文鼎粗行楷" w:eastAsia="文鼎粗行楷" w:hAnsi="細明體" w:cs="細明體" w:hint="eastAsia"/>
          <w:sz w:val="30"/>
          <w:szCs w:val="30"/>
        </w:rPr>
        <w:t>注意事項:1.請叮嚀幼兒注意安全。</w:t>
      </w:r>
    </w:p>
    <w:p w:rsidR="002919E3" w:rsidRPr="008D5F6D" w:rsidRDefault="002919E3" w:rsidP="002919E3">
      <w:pPr>
        <w:rPr>
          <w:rFonts w:ascii="文鼎粗行楷" w:eastAsia="文鼎粗行楷" w:hAnsi="細明體" w:cs="細明體" w:hint="eastAsia"/>
          <w:sz w:val="30"/>
          <w:szCs w:val="30"/>
        </w:rPr>
      </w:pPr>
      <w:r w:rsidRPr="008D5F6D">
        <w:rPr>
          <w:rFonts w:ascii="文鼎粗行楷" w:eastAsia="文鼎粗行楷" w:hAnsi="細明體" w:cs="細明體" w:hint="eastAsia"/>
          <w:sz w:val="30"/>
          <w:szCs w:val="30"/>
        </w:rPr>
        <w:t xml:space="preserve">         </w:t>
      </w:r>
      <w:r w:rsidRPr="008D5F6D">
        <w:rPr>
          <w:rFonts w:ascii="文鼎粗行楷" w:eastAsia="文鼎粗行楷" w:hAnsi="標楷體" w:cs="細明體" w:hint="eastAsia"/>
          <w:sz w:val="30"/>
          <w:szCs w:val="30"/>
        </w:rPr>
        <w:t>2.</w:t>
      </w:r>
      <w:r w:rsidRPr="008D5F6D">
        <w:rPr>
          <w:rFonts w:ascii="文鼎粗行楷" w:eastAsia="文鼎粗行楷" w:hAnsi="細明體" w:cs="細明體" w:hint="eastAsia"/>
          <w:sz w:val="30"/>
          <w:szCs w:val="30"/>
        </w:rPr>
        <w:t>由於家長的信任,園方會做好一切的安全措施。</w:t>
      </w:r>
    </w:p>
    <w:p w:rsidR="002919E3" w:rsidRPr="008D5F6D" w:rsidRDefault="002919E3" w:rsidP="002919E3">
      <w:pPr>
        <w:rPr>
          <w:rFonts w:ascii="文鼎粗行楷" w:eastAsia="文鼎粗行楷" w:hAnsi="標楷體" w:cs="細明體" w:hint="eastAsia"/>
          <w:sz w:val="30"/>
          <w:szCs w:val="30"/>
        </w:rPr>
      </w:pPr>
      <w:r w:rsidRPr="008D5F6D">
        <w:rPr>
          <w:rFonts w:ascii="文鼎粗行楷" w:eastAsia="文鼎粗行楷" w:hAnsi="細明體" w:cs="細明體" w:hint="eastAsia"/>
          <w:sz w:val="30"/>
          <w:szCs w:val="30"/>
        </w:rPr>
        <w:t xml:space="preserve">         3.</w:t>
      </w:r>
      <w:r>
        <w:rPr>
          <w:rFonts w:ascii="文鼎粗行楷" w:eastAsia="文鼎粗行楷" w:hAnsi="Arial" w:cs="Arial" w:hint="eastAsia"/>
          <w:sz w:val="30"/>
          <w:szCs w:val="30"/>
        </w:rPr>
        <w:t>為響應</w:t>
      </w:r>
      <w:proofErr w:type="gramStart"/>
      <w:r>
        <w:rPr>
          <w:rFonts w:ascii="文鼎粗行楷" w:eastAsia="文鼎粗行楷" w:hAnsi="Arial" w:cs="Arial" w:hint="eastAsia"/>
          <w:sz w:val="30"/>
          <w:szCs w:val="30"/>
        </w:rPr>
        <w:t>環堡請</w:t>
      </w:r>
      <w:proofErr w:type="gramEnd"/>
      <w:r>
        <w:rPr>
          <w:rFonts w:ascii="文鼎粗行楷" w:eastAsia="文鼎粗行楷" w:hAnsi="Arial" w:cs="Arial" w:hint="eastAsia"/>
          <w:sz w:val="30"/>
          <w:szCs w:val="30"/>
        </w:rPr>
        <w:t>自備水壺，</w:t>
      </w:r>
      <w:r w:rsidRPr="008D5F6D">
        <w:rPr>
          <w:rFonts w:ascii="文鼎粗行楷" w:eastAsia="文鼎粗行楷" w:hAnsi="Arial" w:cs="Arial" w:hint="eastAsia"/>
          <w:sz w:val="30"/>
          <w:szCs w:val="30"/>
        </w:rPr>
        <w:t>兒童</w:t>
      </w:r>
      <w:proofErr w:type="gramStart"/>
      <w:r w:rsidRPr="008D5F6D">
        <w:rPr>
          <w:rFonts w:ascii="文鼎粗行楷" w:eastAsia="文鼎粗行楷" w:hAnsi="Arial" w:cs="Arial" w:hint="eastAsia"/>
          <w:sz w:val="30"/>
          <w:szCs w:val="30"/>
        </w:rPr>
        <w:t>須著襪入堡</w:t>
      </w:r>
      <w:proofErr w:type="gramEnd"/>
      <w:r w:rsidRPr="008D5F6D">
        <w:rPr>
          <w:rFonts w:ascii="文鼎粗行楷" w:eastAsia="文鼎粗行楷" w:hAnsi="Arial" w:cs="Arial" w:hint="eastAsia"/>
          <w:sz w:val="30"/>
          <w:szCs w:val="30"/>
        </w:rPr>
        <w:t>。</w:t>
      </w:r>
    </w:p>
    <w:p w:rsidR="002919E3" w:rsidRPr="002919E3" w:rsidRDefault="002919E3"/>
    <w:sectPr w:rsidR="002919E3" w:rsidRPr="002919E3" w:rsidSect="002919E3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少女文字W5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E3"/>
    <w:rsid w:val="002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6CE7C-150E-46F8-B91E-CB195EA7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19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2019-10-31T09:01:00Z</dcterms:created>
  <dcterms:modified xsi:type="dcterms:W3CDTF">2019-10-31T09:02:00Z</dcterms:modified>
</cp:coreProperties>
</file>